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900936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Maria Pucicka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Daniela Gabryelczyk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