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Damian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Bethke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+351935725388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damianbethke@protonmail.com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Alcabideche,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2755207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Oooo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+3510000000000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Damian Bethke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