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grzelik.kamila89@gmail.com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+48504394501 ,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Janasiak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Janasiak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08.09.2025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