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+359879832866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cvetanka.caneva@gmail.com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1.8.2010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