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Mikhail Bekish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+48519595356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Katsiaryna Bekish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Anna Bekish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Wiktoria Bekish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03.05.2022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