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Minerva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Berenguer Navarro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08830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28/9/1998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+34652839778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bnavarro.minerva@gmail.com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Minerva Berenguer Navarro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