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Велислава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Роглева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v.rogleva@gmail.com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+359897837985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21.1.1996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