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Antuña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15507007Q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18/03/1994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+34655165006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sergioanpe@gmail.com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Sergio Pérez Antuña </w:t>
      </w:r>
      <w:r w:rsidR="00213D63">
        <w:rPr>
          <w:sz w:val="22"/>
          <w:szCs w:val="22"/>
          <w:lang w:val="en-US"/>
        </w:rPr>
        <w:br/>
        <w:t xml:space="preserve">                                                                                   </w:t>
      </w:r>
      <w:r w:rsidRPr="002F4A70" w:rsidR="002F4A70">
        <w:rPr>
          <w:sz w:val="22"/>
          <w:szCs w:val="22"/>
          <w:lang w:val="en-US"/>
        </w:rPr>
        <w:t>15507007Q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