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Christopher</w:t>
      </w:r>
      <w:r w:rsidR="00405CC1">
        <w:t xml:space="preserve"> </w:t>
      </w:r>
      <w:r w:rsidRPr="00405CC1" w:rsidR="00405CC1">
        <w:t>Beyleveld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9305235008087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Aliyah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