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Румен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Ковачев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rumenstkovachev@gmail.com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+3590886516707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22.6.1994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