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enzohavertz2010@gmail.com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+359886117001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10.6.2010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