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hydrocorrect@abv.bg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+359896896867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15.9.1989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