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Кирчев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+359896878721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tatqna_marinova_84@abv.bg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Сашо Кирчев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