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Corne</w:t>
      </w:r>
      <w:r w:rsidR="00405CC1">
        <w:t xml:space="preserve"> </w:t>
      </w:r>
      <w:r w:rsidRPr="00405CC1" w:rsidR="00405CC1">
        <w:t>Becker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8505260172085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Carter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2015/11/17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Charlie Rae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2019/06/13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