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Al-fakeh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krzysztof.alfakeh@op.pl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+48608394080 ,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Karim Al-fakeh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