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Bergier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bergson22@wp.pl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+48668102752 ,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Borys Bergier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