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Dennys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chudak@tlen.pl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+48697923373 ,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Franek Wojciechowski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09.04.2015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