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Ciborski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ciborski@hotmail.com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+48501551799 ,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Ciborska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25.11.2008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Ciborski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05.03.2015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