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LUKA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VYNNYCHOK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+33749596513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ER538848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luca.vynnychok@gmail.com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Benfica,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1500227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Yura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+351934567367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LUKA VYNNYCHOK</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