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Stoqnov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+359896901088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te4o-6y6i@abv.bg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Siqna Stoqnova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