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Matysiak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+48724099850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Milosz Wojciechowski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Wojciech Giera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Michal Dziubalka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09.01.2020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Anhelina Soloviova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31.07.2016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Sara Gaczkowska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30.12.2019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Julian Januszewski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17.06.2020</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