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Esraa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Shouman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shouman.esraa@gmail.com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+201001331255</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23/07/1990</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29007231202068</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Sheikh zayed, palm hills, Golf extension, villa 968 Sheikh zayed, palm hills, Golf extension, villa 968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Sheikh zayed, palm hills, Golf extension, villa 968</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Kareem</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+201003300156</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Yasmine Mouselhy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04/04/2009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