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+3590884252959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markyankov@mail.bg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Mark Yankov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