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Ilieva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yananilieva@gmail.bg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+359888275232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9.3.2007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