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Kròl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e.krol8610@gmail.com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+48796850417 ,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LILA FRANCISZKOWSKA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