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Beyhan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Emin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beyhan.emin@abv.bg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+35988740926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27.11.1990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