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Красимира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Трифонова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1.8.1979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+359888046666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krasi.td@gmail.com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Невена Найденова Дудева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