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Cesare  Braccini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29/05/1983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+351969039479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255044585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cesarebraccini@hotmail.com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2780-440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Giuliana Braccini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15/07/2008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Cesare Braccini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