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Alfakhal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aymyna@yahoo.com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+48518571357 ,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Gabriel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05.06.2020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