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Zarębska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milena_zarebska@poczta.fm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+48505046861 ,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Miłosz Zarębski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