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Vesela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12.3.1997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+359895832265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nikollova.v@gmail.com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Dian Denev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6.8.2020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Mila Deneva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8.1.2024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