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Carnall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+351913504070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274616858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vasco.carnall@gmail.com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2785-679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02/12/1996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Carnall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