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Corlia</w:t>
      </w:r>
      <w:r w:rsidR="00405CC1">
        <w:t xml:space="preserve"> </w:t>
      </w:r>
      <w:r w:rsidRPr="00405CC1" w:rsidR="00405CC1">
        <w:t>Schultz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8409250002081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Eric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