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Bevan</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9001185044087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Chanum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2016/11/14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