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adik2552@interia.pl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+48795045524 ,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