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w:t>
      </w:r>
      <w:r w:rsidR="00594BA5">
        <w:rPr>
          <w:sz w:val="20"/>
          <w:szCs w:val="20"/>
          <w:lang w:val="bg-BG"/>
        </w:rPr>
        <w:t xml:space="preserve"> </w:t>
      </w:r>
      <w:r w:rsidRPr="001D0D09">
        <w:rPr>
          <w:sz w:val="20"/>
          <w:szCs w:val="20"/>
        </w:rPr>
        <w:t>Qnusheva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+359878700458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grfhy@abv.bg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