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Daniel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Albuquerque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+351934612754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243959052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danielalb.1702@gmail.com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2745-768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17/10/2002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Daniel Albuquerque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