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blaim@wp.pl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+48604328329 ,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Bruno Kowalski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Kowalska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07.09.2024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