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Trzcinska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imt@abxm.pl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+48601373894 ,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Emilia Trzcinska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15.05.2015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