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Sarabia becerril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53779913W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29/09/2000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+34684620145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albasb.299@gmail.com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Alba Sarabia becerril </w:t>
      </w:r>
      <w:r w:rsidR="00213D63">
        <w:rPr>
          <w:sz w:val="22"/>
          <w:szCs w:val="22"/>
          <w:lang w:val="en-US"/>
        </w:rPr>
        <w:br/>
        <w:t xml:space="preserve">                                                                                   </w:t>
      </w:r>
      <w:r w:rsidRPr="002F4A70" w:rsidR="002F4A70">
        <w:rPr>
          <w:sz w:val="22"/>
          <w:szCs w:val="22"/>
          <w:lang w:val="en-US"/>
        </w:rPr>
        <w:t>53779913W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