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Pers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+48502245797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Żebrowski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Wojciech Kaczmarczyk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Kacper Kłoczko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