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Здравка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+3590883341796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zuzkata.871443@gmail.com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Йорданов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