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pesqueira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+351932593180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15541374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pedro.g.pesqueira@gmail.com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2745-822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19/12/2007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pesqueira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