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David</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González Cobos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58431734G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23/05/2007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+34684607794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davidgcobos@gmail.com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David González Cobos </w:t>
      </w:r>
      <w:r w:rsidR="00213D63">
        <w:rPr>
          <w:sz w:val="22"/>
          <w:szCs w:val="22"/>
          <w:lang w:val="en-US"/>
        </w:rPr>
        <w:br/>
        <w:t xml:space="preserve">                                                                                   </w:t>
      </w:r>
      <w:r w:rsidRPr="002F4A70" w:rsidR="002F4A70">
        <w:rPr>
          <w:sz w:val="22"/>
          <w:szCs w:val="22"/>
          <w:lang w:val="en-US"/>
        </w:rPr>
        <w:t>58431734G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