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Veselin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Kichukov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+359877474241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veselin.kichukov@gmail.com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Emanuil Kichukov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8.8.2013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Kristiyan Kichukov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6.4.2015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