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Momchil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Kapralov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10.4.2003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+359899124243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mdkapralov03@gmail.com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