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Jocelyn</w:t>
      </w:r>
      <w:r w:rsidR="00405CC1">
        <w:t xml:space="preserve"> </w:t>
      </w:r>
      <w:r w:rsidRPr="00405CC1" w:rsidR="00405CC1">
        <w:t>Holtzhausen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8806030041083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Mayah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2017/02/10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Simeon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2019/04/24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Minki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2020/01/28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