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Cholewa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kasia.miazek@gmail.com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+48664135394 ,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Tytus Cholewa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