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czech.john.1991@gmail.com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+48792552639 ,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 Czech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Róża Czech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25.11.2009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