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Juchtowski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marcin_juchtowski@poczta.fm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+48500365515 ,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Juchtowski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